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74B9" w14:textId="1071075A" w:rsidR="006B2FE4" w:rsidRPr="00EB5A3E" w:rsidRDefault="008331C4">
      <w:pPr>
        <w:rPr>
          <w:b/>
          <w:bCs/>
          <w:sz w:val="24"/>
          <w:szCs w:val="24"/>
        </w:rPr>
      </w:pPr>
      <w:r w:rsidRPr="00EB5A3E">
        <w:rPr>
          <w:b/>
          <w:bCs/>
          <w:sz w:val="24"/>
          <w:szCs w:val="24"/>
        </w:rPr>
        <w:t>REPORT FOR PEBMARSH – COVID-19 UPDATE</w:t>
      </w:r>
      <w:r w:rsidR="00637600">
        <w:rPr>
          <w:b/>
          <w:bCs/>
          <w:sz w:val="24"/>
          <w:szCs w:val="24"/>
        </w:rPr>
        <w:t xml:space="preserve"> – </w:t>
      </w:r>
      <w:r w:rsidR="00F86F62">
        <w:rPr>
          <w:b/>
          <w:bCs/>
          <w:sz w:val="24"/>
          <w:szCs w:val="24"/>
        </w:rPr>
        <w:t>6</w:t>
      </w:r>
      <w:r w:rsidR="00F86F62" w:rsidRPr="00F86F62">
        <w:rPr>
          <w:b/>
          <w:bCs/>
          <w:sz w:val="24"/>
          <w:szCs w:val="24"/>
          <w:vertAlign w:val="superscript"/>
        </w:rPr>
        <w:t>th</w:t>
      </w:r>
      <w:r w:rsidR="00F86F62">
        <w:rPr>
          <w:b/>
          <w:bCs/>
          <w:sz w:val="24"/>
          <w:szCs w:val="24"/>
        </w:rPr>
        <w:t xml:space="preserve"> February</w:t>
      </w:r>
      <w:r w:rsidR="00637600">
        <w:rPr>
          <w:b/>
          <w:bCs/>
          <w:sz w:val="24"/>
          <w:szCs w:val="24"/>
        </w:rPr>
        <w:t xml:space="preserve"> 2021</w:t>
      </w:r>
    </w:p>
    <w:p w14:paraId="61533F34" w14:textId="51AC9F7B" w:rsidR="008331C4" w:rsidRPr="00EB5A3E" w:rsidRDefault="008331C4">
      <w:pPr>
        <w:rPr>
          <w:sz w:val="24"/>
          <w:szCs w:val="24"/>
        </w:rPr>
      </w:pPr>
    </w:p>
    <w:p w14:paraId="544A37A0" w14:textId="3A16C3AE" w:rsidR="008331C4" w:rsidRDefault="0030185E">
      <w:pPr>
        <w:rPr>
          <w:sz w:val="24"/>
          <w:szCs w:val="24"/>
        </w:rPr>
      </w:pPr>
      <w:r>
        <w:rPr>
          <w:sz w:val="24"/>
          <w:szCs w:val="24"/>
        </w:rPr>
        <w:t xml:space="preserve">Hello everyone. This lockdown feels like a real slog doesn’t it? </w:t>
      </w:r>
      <w:r w:rsidR="00217331">
        <w:rPr>
          <w:sz w:val="24"/>
          <w:szCs w:val="24"/>
        </w:rPr>
        <w:t xml:space="preserve">However, there are some encouraging signs in terms of the </w:t>
      </w:r>
      <w:proofErr w:type="spellStart"/>
      <w:r w:rsidR="00217331">
        <w:rPr>
          <w:sz w:val="24"/>
          <w:szCs w:val="24"/>
        </w:rPr>
        <w:t>Covid</w:t>
      </w:r>
      <w:proofErr w:type="spellEnd"/>
      <w:r w:rsidR="00217331">
        <w:rPr>
          <w:sz w:val="24"/>
          <w:szCs w:val="24"/>
        </w:rPr>
        <w:t xml:space="preserve"> numbers for our County and District</w:t>
      </w:r>
      <w:r w:rsidR="00A849D2">
        <w:rPr>
          <w:sz w:val="24"/>
          <w:szCs w:val="24"/>
        </w:rPr>
        <w:t>.</w:t>
      </w:r>
      <w:r w:rsidR="00B530E2">
        <w:rPr>
          <w:sz w:val="24"/>
          <w:szCs w:val="24"/>
        </w:rPr>
        <w:t xml:space="preserve"> </w:t>
      </w:r>
    </w:p>
    <w:p w14:paraId="6CF97013" w14:textId="5D22EA42" w:rsidR="00A849D2" w:rsidRDefault="008D7E67" w:rsidP="00A849D2">
      <w:pPr>
        <w:rPr>
          <w:sz w:val="24"/>
          <w:szCs w:val="24"/>
        </w:rPr>
      </w:pPr>
      <w:r>
        <w:rPr>
          <w:sz w:val="24"/>
          <w:szCs w:val="24"/>
        </w:rPr>
        <w:t>At week ending 28</w:t>
      </w:r>
      <w:r w:rsidRPr="008D7E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the case rate per 100,000 population for Essex County was </w:t>
      </w:r>
      <w:r w:rsidR="00F35CCD">
        <w:rPr>
          <w:sz w:val="24"/>
          <w:szCs w:val="24"/>
        </w:rPr>
        <w:t>295.4, down from 467 the previous week. For Braintree District the rate is 311.9</w:t>
      </w:r>
      <w:r w:rsidR="00A849D2">
        <w:rPr>
          <w:sz w:val="24"/>
          <w:szCs w:val="24"/>
        </w:rPr>
        <w:t>, down from 487.5. Tendring and Harlow districts remain the highest but are falling significantly.</w:t>
      </w:r>
      <w:r w:rsidR="00ED58BB">
        <w:rPr>
          <w:sz w:val="24"/>
          <w:szCs w:val="24"/>
        </w:rPr>
        <w:t xml:space="preserve"> All age groups are showing a decline in positive cases.</w:t>
      </w:r>
    </w:p>
    <w:p w14:paraId="1F81C06B" w14:textId="0DEDFDE5" w:rsidR="00ED58BB" w:rsidRDefault="00363D15" w:rsidP="00A849D2">
      <w:pPr>
        <w:rPr>
          <w:sz w:val="24"/>
          <w:szCs w:val="24"/>
        </w:rPr>
      </w:pPr>
      <w:r>
        <w:rPr>
          <w:sz w:val="24"/>
          <w:szCs w:val="24"/>
        </w:rPr>
        <w:t>As of Tuesday (2</w:t>
      </w:r>
      <w:r w:rsidRPr="00363D1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Feb)</w:t>
      </w:r>
      <w:r w:rsidR="00291282">
        <w:rPr>
          <w:sz w:val="24"/>
          <w:szCs w:val="24"/>
        </w:rPr>
        <w:t xml:space="preserve"> there were 1,013 hospital beds occupied by </w:t>
      </w:r>
      <w:proofErr w:type="spellStart"/>
      <w:r w:rsidR="00AC21DA">
        <w:rPr>
          <w:sz w:val="24"/>
          <w:szCs w:val="24"/>
        </w:rPr>
        <w:t>Covid</w:t>
      </w:r>
      <w:proofErr w:type="spellEnd"/>
      <w:r w:rsidR="00AC21DA">
        <w:rPr>
          <w:sz w:val="24"/>
          <w:szCs w:val="24"/>
        </w:rPr>
        <w:t xml:space="preserve"> positive patients.</w:t>
      </w:r>
      <w:r w:rsidR="0048590A">
        <w:rPr>
          <w:sz w:val="24"/>
          <w:szCs w:val="24"/>
        </w:rPr>
        <w:t xml:space="preserve"> </w:t>
      </w:r>
      <w:r w:rsidR="00AC21DA">
        <w:rPr>
          <w:sz w:val="24"/>
          <w:szCs w:val="24"/>
        </w:rPr>
        <w:t>This is 29% of trust cap</w:t>
      </w:r>
      <w:r w:rsidR="0048590A">
        <w:rPr>
          <w:sz w:val="24"/>
          <w:szCs w:val="24"/>
        </w:rPr>
        <w:t>acity and is 16% lower than bed occupancy one week earlier (26</w:t>
      </w:r>
      <w:r w:rsidR="0048590A" w:rsidRPr="0048590A">
        <w:rPr>
          <w:sz w:val="24"/>
          <w:szCs w:val="24"/>
          <w:vertAlign w:val="superscript"/>
        </w:rPr>
        <w:t>th</w:t>
      </w:r>
      <w:r w:rsidR="0048590A">
        <w:rPr>
          <w:sz w:val="24"/>
          <w:szCs w:val="24"/>
        </w:rPr>
        <w:t xml:space="preserve"> Jan).</w:t>
      </w:r>
      <w:r w:rsidR="00780D11">
        <w:rPr>
          <w:sz w:val="24"/>
          <w:szCs w:val="24"/>
        </w:rPr>
        <w:t xml:space="preserve"> There were 543 deaths from all causes in Essex the week to</w:t>
      </w:r>
      <w:r w:rsidR="00C52F6E">
        <w:rPr>
          <w:sz w:val="24"/>
          <w:szCs w:val="24"/>
        </w:rPr>
        <w:t xml:space="preserve"> 22</w:t>
      </w:r>
      <w:r w:rsidR="00C52F6E" w:rsidRPr="00C52F6E">
        <w:rPr>
          <w:sz w:val="24"/>
          <w:szCs w:val="24"/>
          <w:vertAlign w:val="superscript"/>
        </w:rPr>
        <w:t>nd</w:t>
      </w:r>
      <w:r w:rsidR="00C52F6E">
        <w:rPr>
          <w:sz w:val="24"/>
          <w:szCs w:val="24"/>
        </w:rPr>
        <w:t xml:space="preserve"> Jan; 324 of these were </w:t>
      </w:r>
      <w:proofErr w:type="spellStart"/>
      <w:r w:rsidR="00AA0944">
        <w:rPr>
          <w:sz w:val="24"/>
          <w:szCs w:val="24"/>
        </w:rPr>
        <w:t>Covid</w:t>
      </w:r>
      <w:proofErr w:type="spellEnd"/>
      <w:r w:rsidR="00AA0944">
        <w:rPr>
          <w:sz w:val="24"/>
          <w:szCs w:val="24"/>
        </w:rPr>
        <w:t xml:space="preserve"> </w:t>
      </w:r>
      <w:r w:rsidR="00D83D53">
        <w:rPr>
          <w:sz w:val="24"/>
          <w:szCs w:val="24"/>
        </w:rPr>
        <w:t>-</w:t>
      </w:r>
      <w:r w:rsidR="00AA0944">
        <w:rPr>
          <w:sz w:val="24"/>
          <w:szCs w:val="24"/>
        </w:rPr>
        <w:t>related</w:t>
      </w:r>
      <w:r w:rsidR="003B3347">
        <w:rPr>
          <w:sz w:val="24"/>
          <w:szCs w:val="24"/>
        </w:rPr>
        <w:t xml:space="preserve">. For Braintree District the numbers are 70 deaths overall of which 38 were </w:t>
      </w:r>
      <w:proofErr w:type="spellStart"/>
      <w:r w:rsidR="00D83D53">
        <w:rPr>
          <w:sz w:val="24"/>
          <w:szCs w:val="24"/>
        </w:rPr>
        <w:t>Covid</w:t>
      </w:r>
      <w:proofErr w:type="spellEnd"/>
      <w:r w:rsidR="00D83D53">
        <w:rPr>
          <w:sz w:val="24"/>
          <w:szCs w:val="24"/>
        </w:rPr>
        <w:t xml:space="preserve"> -related; 29 occurred in hospital</w:t>
      </w:r>
      <w:r w:rsidR="00322AFD">
        <w:rPr>
          <w:sz w:val="24"/>
          <w:szCs w:val="24"/>
        </w:rPr>
        <w:t>, 7 in care homes and 2 in home surroundings.</w:t>
      </w:r>
    </w:p>
    <w:p w14:paraId="67EB18A9" w14:textId="52EE95EC" w:rsidR="00B2796E" w:rsidRDefault="00322AFD" w:rsidP="00A849D2">
      <w:pPr>
        <w:rPr>
          <w:sz w:val="24"/>
          <w:szCs w:val="24"/>
        </w:rPr>
      </w:pPr>
      <w:r>
        <w:rPr>
          <w:sz w:val="24"/>
          <w:szCs w:val="24"/>
        </w:rPr>
        <w:t xml:space="preserve">Our hospitals are coping </w:t>
      </w:r>
      <w:proofErr w:type="gramStart"/>
      <w:r w:rsidR="00B2796E">
        <w:rPr>
          <w:sz w:val="24"/>
          <w:szCs w:val="24"/>
        </w:rPr>
        <w:t xml:space="preserve">really </w:t>
      </w:r>
      <w:r>
        <w:rPr>
          <w:sz w:val="24"/>
          <w:szCs w:val="24"/>
        </w:rPr>
        <w:t>well</w:t>
      </w:r>
      <w:proofErr w:type="gramEnd"/>
      <w:r w:rsidR="00B2796E">
        <w:rPr>
          <w:sz w:val="24"/>
          <w:szCs w:val="24"/>
        </w:rPr>
        <w:t xml:space="preserve"> although still under pressure.</w:t>
      </w:r>
    </w:p>
    <w:p w14:paraId="335D3B8E" w14:textId="27ABAA81" w:rsidR="00B2796E" w:rsidRDefault="00B2796E" w:rsidP="00A849D2">
      <w:pPr>
        <w:rPr>
          <w:sz w:val="24"/>
          <w:szCs w:val="24"/>
        </w:rPr>
      </w:pPr>
      <w:r>
        <w:rPr>
          <w:sz w:val="24"/>
          <w:szCs w:val="24"/>
        </w:rPr>
        <w:t>Finally, the vaccin</w:t>
      </w:r>
      <w:r w:rsidR="003A6C49">
        <w:rPr>
          <w:sz w:val="24"/>
          <w:szCs w:val="24"/>
        </w:rPr>
        <w:t>ation</w:t>
      </w:r>
      <w:r>
        <w:rPr>
          <w:sz w:val="24"/>
          <w:szCs w:val="24"/>
        </w:rPr>
        <w:t xml:space="preserve"> roll-out</w:t>
      </w:r>
      <w:r w:rsidR="003A6C49">
        <w:rPr>
          <w:sz w:val="24"/>
          <w:szCs w:val="24"/>
        </w:rPr>
        <w:t xml:space="preserve"> continues apace with the Pump House surgery in Earls Colne doing a fantastic job.</w:t>
      </w:r>
      <w:r w:rsidR="00526C58">
        <w:rPr>
          <w:sz w:val="24"/>
          <w:szCs w:val="24"/>
        </w:rPr>
        <w:t xml:space="preserve"> Some initial teething problems at St Michaels Hospital in Braintree seem to have been overcome</w:t>
      </w:r>
      <w:r w:rsidR="00BD3509">
        <w:rPr>
          <w:sz w:val="24"/>
          <w:szCs w:val="24"/>
        </w:rPr>
        <w:t xml:space="preserve"> and a mass vaccination centre is now open </w:t>
      </w:r>
      <w:r w:rsidR="007B3D12">
        <w:rPr>
          <w:sz w:val="24"/>
          <w:szCs w:val="24"/>
        </w:rPr>
        <w:t>at Chelmsford Racecourse.</w:t>
      </w:r>
    </w:p>
    <w:p w14:paraId="54DB10C9" w14:textId="77777777" w:rsidR="00FA2189" w:rsidRDefault="007B3D12">
      <w:pPr>
        <w:rPr>
          <w:sz w:val="24"/>
          <w:szCs w:val="24"/>
        </w:rPr>
      </w:pPr>
      <w:r>
        <w:rPr>
          <w:sz w:val="24"/>
          <w:szCs w:val="24"/>
        </w:rPr>
        <w:t xml:space="preserve">So, </w:t>
      </w:r>
      <w:proofErr w:type="gramStart"/>
      <w:r>
        <w:rPr>
          <w:sz w:val="24"/>
          <w:szCs w:val="24"/>
        </w:rPr>
        <w:t>we’ve</w:t>
      </w:r>
      <w:proofErr w:type="gramEnd"/>
      <w:r>
        <w:rPr>
          <w:sz w:val="24"/>
          <w:szCs w:val="24"/>
        </w:rPr>
        <w:t xml:space="preserve"> said goodbye to January and there is a glimmer of hope</w:t>
      </w:r>
      <w:r w:rsidR="00FA2189">
        <w:rPr>
          <w:sz w:val="24"/>
          <w:szCs w:val="24"/>
        </w:rPr>
        <w:t xml:space="preserve"> on the horizon. Stay well and safe.</w:t>
      </w:r>
    </w:p>
    <w:p w14:paraId="7759696D" w14:textId="77777777" w:rsidR="00DA4F1B" w:rsidRDefault="00EB5A3E">
      <w:pPr>
        <w:rPr>
          <w:sz w:val="24"/>
          <w:szCs w:val="24"/>
        </w:rPr>
      </w:pPr>
      <w:r w:rsidRPr="00EB5A3E">
        <w:rPr>
          <w:sz w:val="24"/>
          <w:szCs w:val="24"/>
        </w:rPr>
        <w:t>Best wishes</w:t>
      </w:r>
    </w:p>
    <w:p w14:paraId="34F05EE4" w14:textId="74518B49" w:rsidR="00EB5A3E" w:rsidRPr="00EB5A3E" w:rsidRDefault="00EB5A3E">
      <w:pPr>
        <w:rPr>
          <w:sz w:val="24"/>
          <w:szCs w:val="24"/>
        </w:rPr>
      </w:pPr>
      <w:r w:rsidRPr="00EB5A3E">
        <w:rPr>
          <w:sz w:val="24"/>
          <w:szCs w:val="24"/>
        </w:rPr>
        <w:t>Gabrielle</w:t>
      </w:r>
    </w:p>
    <w:p w14:paraId="53E95763" w14:textId="77777777" w:rsidR="008331C4" w:rsidRPr="00EB5A3E" w:rsidRDefault="008331C4">
      <w:pPr>
        <w:rPr>
          <w:sz w:val="24"/>
          <w:szCs w:val="24"/>
        </w:rPr>
      </w:pPr>
    </w:p>
    <w:p w14:paraId="5AC19BAB" w14:textId="77777777" w:rsidR="008331C4" w:rsidRPr="00EB5A3E" w:rsidRDefault="008331C4">
      <w:pPr>
        <w:rPr>
          <w:sz w:val="24"/>
          <w:szCs w:val="24"/>
        </w:rPr>
      </w:pPr>
    </w:p>
    <w:sectPr w:rsidR="008331C4" w:rsidRPr="00EB5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C4"/>
    <w:rsid w:val="000473F8"/>
    <w:rsid w:val="00217331"/>
    <w:rsid w:val="00291282"/>
    <w:rsid w:val="0030185E"/>
    <w:rsid w:val="00322AFD"/>
    <w:rsid w:val="00363D15"/>
    <w:rsid w:val="003A6C49"/>
    <w:rsid w:val="003B3347"/>
    <w:rsid w:val="0048590A"/>
    <w:rsid w:val="00526C58"/>
    <w:rsid w:val="00637600"/>
    <w:rsid w:val="006B2FE4"/>
    <w:rsid w:val="00780D11"/>
    <w:rsid w:val="007B3D12"/>
    <w:rsid w:val="008331C4"/>
    <w:rsid w:val="008D4C4E"/>
    <w:rsid w:val="008D7E67"/>
    <w:rsid w:val="009241A6"/>
    <w:rsid w:val="00A849D2"/>
    <w:rsid w:val="00AA0944"/>
    <w:rsid w:val="00AC21DA"/>
    <w:rsid w:val="00B2796E"/>
    <w:rsid w:val="00B530E2"/>
    <w:rsid w:val="00B96B29"/>
    <w:rsid w:val="00BD3509"/>
    <w:rsid w:val="00C52F6E"/>
    <w:rsid w:val="00D83D53"/>
    <w:rsid w:val="00DA4F1B"/>
    <w:rsid w:val="00EB5A3E"/>
    <w:rsid w:val="00ED58BB"/>
    <w:rsid w:val="00F35CCD"/>
    <w:rsid w:val="00F86F62"/>
    <w:rsid w:val="00FA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B5A8"/>
  <w15:chartTrackingRefBased/>
  <w15:docId w15:val="{52BF2499-4EC4-498F-BA44-A1B43B41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spray</dc:creator>
  <cp:keywords/>
  <dc:description/>
  <cp:lastModifiedBy>gabrielle spray</cp:lastModifiedBy>
  <cp:revision>2</cp:revision>
  <dcterms:created xsi:type="dcterms:W3CDTF">2021-02-06T15:50:00Z</dcterms:created>
  <dcterms:modified xsi:type="dcterms:W3CDTF">2021-02-06T15:50:00Z</dcterms:modified>
</cp:coreProperties>
</file>